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5" w:rsidRDefault="00EF5840" w:rsidP="0085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B">
        <w:rPr>
          <w:rFonts w:ascii="Times New Roman" w:hAnsi="Times New Roman" w:cs="Times New Roman"/>
          <w:b/>
          <w:sz w:val="28"/>
          <w:szCs w:val="28"/>
        </w:rPr>
        <w:t>ГАРАНТИИ ПРОФСОЮЗНОЙ ОРГАНИЗАЦИИ</w:t>
      </w:r>
    </w:p>
    <w:p w:rsidR="00EF5840" w:rsidRPr="00855A75" w:rsidRDefault="00EF5840" w:rsidP="0085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Права профкома и гарантии его деятельности определяются</w:t>
      </w:r>
    </w:p>
    <w:p w:rsidR="00EF5840" w:rsidRPr="00F73CEB" w:rsidRDefault="00855A75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и</w:t>
      </w:r>
      <w:r w:rsidR="00EF5840" w:rsidRPr="00F73CEB">
        <w:rPr>
          <w:rFonts w:ascii="Times New Roman" w:hAnsi="Times New Roman" w:cs="Times New Roman"/>
          <w:sz w:val="28"/>
          <w:szCs w:val="28"/>
        </w:rPr>
        <w:t xml:space="preserve"> коллективным договором.</w:t>
      </w:r>
    </w:p>
    <w:p w:rsidR="00EF5840" w:rsidRPr="00F73CEB" w:rsidRDefault="00EF5840" w:rsidP="00855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Члены профкома включаются в состав комиссий учреждения по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тарификации, аттестации педагогических работников, аттестации рабочих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мест, охране труда, социальному страхованию и других.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Для создания условий нормальной деятельности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профсоюзного комитета работодатель обязуется: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1. Предоставлять профкому необходимую информацию в целях участия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его в принятии решений по социально-трудовым вопросам, для контроля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соблюдения трудового законодательства и иных нормативных правовых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актов, содержащих нормы трудового права (ст. 370 ТК РФ).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2. Принимать решения с учетом мнения (по согласованию) профкома в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и настоящим коллективным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договором.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 xml:space="preserve">3. Рассматривать с учетом мнения </w:t>
      </w:r>
      <w:r w:rsidR="00855A75" w:rsidRPr="00F73CEB">
        <w:rPr>
          <w:rFonts w:ascii="Times New Roman" w:hAnsi="Times New Roman" w:cs="Times New Roman"/>
          <w:sz w:val="28"/>
          <w:szCs w:val="28"/>
        </w:rPr>
        <w:t>профкома,</w:t>
      </w:r>
      <w:r w:rsidRPr="00F73CEB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членами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профсоюза, по инициативе работодателя (ст. 82, 374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привлечение к сверхурочным работам (ст.99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привлечение работников к работе в выходные и нерабочие праздничные дни (ст.113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очередность предоставления отпусков (ст. 123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установление заработной платы (ст. 135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159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массовые увольнения (ст. 180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рабочим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днем (ст. 101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создание комиссий по охране труда (ст. 218 ТК РФ);- составление графиков сменности (ст. 103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установление размеров повышенной заработной платы за особые условия труд</w:t>
      </w:r>
      <w:proofErr w:type="gramStart"/>
      <w:r w:rsidRPr="00F73C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73CEB">
        <w:rPr>
          <w:rFonts w:ascii="Times New Roman" w:hAnsi="Times New Roman" w:cs="Times New Roman"/>
          <w:sz w:val="28"/>
          <w:szCs w:val="28"/>
        </w:rPr>
        <w:t>ст. 147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размеры повышения заработной платы в ночное время (ст. 154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применение и снятие дисциплинарного взыскания до истечения одного года со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дня его применения (ст. 159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определение форм профессиональной подготовки, переподготовки и повышения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квалификации работников, перечень необходимых профессий и специальностей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(ст. 196 ТК РФ);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другие вопросы.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4. При наличии письменных заявлений работников взимать и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ежемесячно бесплатно перечислять на счет профсоюза членские профсоюзные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взносы из заработной платы работников.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 xml:space="preserve">Членские профсоюзные взносы </w:t>
      </w:r>
      <w:r w:rsidRPr="00F73CEB">
        <w:rPr>
          <w:rFonts w:ascii="Times New Roman" w:hAnsi="Times New Roman" w:cs="Times New Roman"/>
          <w:sz w:val="28"/>
          <w:szCs w:val="28"/>
        </w:rPr>
        <w:lastRenderedPageBreak/>
        <w:t>перечисляются на счет первичной профсоюзной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организации в день выплаты заработной платы. Задержка перечисления средств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5. Не увольнять по инициативе администрации работников, входящих в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состав профсоюзных органов, без предварительного согласия профкома.</w:t>
      </w:r>
    </w:p>
    <w:p w:rsidR="00EF5840" w:rsidRPr="00F73CEB" w:rsidRDefault="00855A75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5840" w:rsidRPr="00F73CEB">
        <w:rPr>
          <w:rFonts w:ascii="Times New Roman" w:hAnsi="Times New Roman" w:cs="Times New Roman"/>
          <w:sz w:val="28"/>
          <w:szCs w:val="28"/>
        </w:rPr>
        <w:t xml:space="preserve"> Предоставлять профкому право проведения собраний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40" w:rsidRPr="00F73CEB">
        <w:rPr>
          <w:rFonts w:ascii="Times New Roman" w:hAnsi="Times New Roman" w:cs="Times New Roman"/>
          <w:sz w:val="28"/>
          <w:szCs w:val="28"/>
        </w:rPr>
        <w:t>профсоюза в рабочее время, но не ранее, чем за час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первой смены. Выделять </w:t>
      </w:r>
      <w:r w:rsidR="00EF5840" w:rsidRPr="00F73CEB">
        <w:rPr>
          <w:rFonts w:ascii="Times New Roman" w:hAnsi="Times New Roman" w:cs="Times New Roman"/>
          <w:sz w:val="28"/>
          <w:szCs w:val="28"/>
        </w:rPr>
        <w:t>для этой цели музыкальный зал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40" w:rsidRPr="00F73CEB">
        <w:rPr>
          <w:rFonts w:ascii="Times New Roman" w:hAnsi="Times New Roman" w:cs="Times New Roman"/>
          <w:sz w:val="28"/>
          <w:szCs w:val="28"/>
        </w:rPr>
        <w:t>согласованные с Работодателем сроки.</w:t>
      </w:r>
    </w:p>
    <w:p w:rsidR="00EF5840" w:rsidRPr="00F73CEB" w:rsidRDefault="00855A75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5840" w:rsidRPr="00F73CEB">
        <w:rPr>
          <w:rFonts w:ascii="Times New Roman" w:hAnsi="Times New Roman" w:cs="Times New Roman"/>
          <w:sz w:val="28"/>
          <w:szCs w:val="28"/>
        </w:rPr>
        <w:t xml:space="preserve">Предоставлять возможность размещения информации в </w:t>
      </w:r>
      <w:proofErr w:type="gramStart"/>
      <w:r w:rsidR="00EF5840" w:rsidRPr="00F73CEB">
        <w:rPr>
          <w:rFonts w:ascii="Times New Roman" w:hAnsi="Times New Roman" w:cs="Times New Roman"/>
          <w:sz w:val="28"/>
          <w:szCs w:val="28"/>
        </w:rPr>
        <w:t>доступном</w:t>
      </w:r>
      <w:proofErr w:type="gramEnd"/>
      <w:r w:rsidR="00EF5840" w:rsidRPr="00F73CEB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всех работников месте, право пользования средствами связи, оргтехникой.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(ст. 377 ТК РФ).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8. На время краткосрочной профсоюзной учебы профсоюзные работники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освобождаются от работы с сохранением среднего заработка в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соответствии с планом и сроками учебы.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Профсоюзный комитет обязуется:</w:t>
      </w:r>
    </w:p>
    <w:p w:rsidR="00855A75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1. Представлять интересы членов профсоюза по вопросам социально-трудовых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прав в комиссии по трудовым спросам, районном суде, органах местного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2. Представлять во взаимоотношениях с работодателем интересы работников,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не являющихся членами профсоюза, в случае, если они уполномочили профком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представлять их интересы и перечисляют ежемесячно денежные средства из</w:t>
      </w:r>
      <w:r w:rsidR="00855A75">
        <w:rPr>
          <w:rFonts w:ascii="Times New Roman" w:hAnsi="Times New Roman" w:cs="Times New Roman"/>
          <w:sz w:val="28"/>
          <w:szCs w:val="28"/>
        </w:rPr>
        <w:t xml:space="preserve"> з</w:t>
      </w:r>
      <w:r w:rsidRPr="00F73CEB">
        <w:rPr>
          <w:rFonts w:ascii="Times New Roman" w:hAnsi="Times New Roman" w:cs="Times New Roman"/>
          <w:sz w:val="28"/>
          <w:szCs w:val="28"/>
        </w:rPr>
        <w:t>аработной платы на счет первичной профсоюзной организации.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 xml:space="preserve">3. Осуществлять </w:t>
      </w:r>
      <w:proofErr w:type="gramStart"/>
      <w:r w:rsidRPr="00F73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CEB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фонда заработной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платы, определения размера выплат стимулирующего характера, фонда экономии</w:t>
      </w:r>
      <w:r w:rsidR="00855A7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заработной платы, внебюджетного фонда и иных фондов предприятия.</w:t>
      </w:r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 xml:space="preserve">4. Осуществлять контроль за правильностью ведения и хранения </w:t>
      </w:r>
      <w:proofErr w:type="gramStart"/>
      <w:r w:rsidRPr="00F73CEB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EF5840" w:rsidRPr="00F73CEB" w:rsidRDefault="00EF5840" w:rsidP="0085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B">
        <w:rPr>
          <w:rFonts w:ascii="Times New Roman" w:hAnsi="Times New Roman" w:cs="Times New Roman"/>
          <w:sz w:val="28"/>
          <w:szCs w:val="28"/>
        </w:rPr>
        <w:t>книжек работников, за своевременностью внесения в них записей, в том числе при</w:t>
      </w:r>
      <w:r w:rsidR="007D79C5">
        <w:rPr>
          <w:rFonts w:ascii="Times New Roman" w:hAnsi="Times New Roman" w:cs="Times New Roman"/>
          <w:sz w:val="28"/>
          <w:szCs w:val="28"/>
        </w:rPr>
        <w:t xml:space="preserve"> </w:t>
      </w:r>
      <w:r w:rsidRPr="00F73CEB">
        <w:rPr>
          <w:rFonts w:ascii="Times New Roman" w:hAnsi="Times New Roman" w:cs="Times New Roman"/>
          <w:sz w:val="28"/>
          <w:szCs w:val="28"/>
        </w:rPr>
        <w:t>присвоении квалификационных категорий по результа</w:t>
      </w:r>
      <w:r w:rsidR="007D79C5">
        <w:rPr>
          <w:rFonts w:ascii="Times New Roman" w:hAnsi="Times New Roman" w:cs="Times New Roman"/>
          <w:sz w:val="28"/>
          <w:szCs w:val="28"/>
        </w:rPr>
        <w:t>та</w:t>
      </w:r>
      <w:r w:rsidR="00855A75">
        <w:rPr>
          <w:rFonts w:ascii="Times New Roman" w:hAnsi="Times New Roman" w:cs="Times New Roman"/>
          <w:sz w:val="28"/>
          <w:szCs w:val="28"/>
        </w:rPr>
        <w:t>м аттестации</w:t>
      </w:r>
      <w:r w:rsidR="007D79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55C3" w:rsidRDefault="00CC55C3" w:rsidP="00855A75">
      <w:pPr>
        <w:spacing w:after="0" w:line="240" w:lineRule="auto"/>
      </w:pPr>
    </w:p>
    <w:sectPr w:rsidR="00CC55C3" w:rsidSect="0023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5840"/>
    <w:rsid w:val="002319F9"/>
    <w:rsid w:val="007D79C5"/>
    <w:rsid w:val="00855A75"/>
    <w:rsid w:val="00CC55C3"/>
    <w:rsid w:val="00E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Фюрер</dc:creator>
  <cp:lastModifiedBy>1</cp:lastModifiedBy>
  <cp:revision>4</cp:revision>
  <dcterms:created xsi:type="dcterms:W3CDTF">2014-06-05T17:41:00Z</dcterms:created>
  <dcterms:modified xsi:type="dcterms:W3CDTF">2014-09-23T08:33:00Z</dcterms:modified>
</cp:coreProperties>
</file>